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755" w:rsidRDefault="00B05E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  <w:color w:val="00000A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A"/>
        </w:rPr>
        <w:tab/>
      </w:r>
      <w:r>
        <w:rPr>
          <w:rFonts w:ascii="Corbel" w:eastAsia="Corbel" w:hAnsi="Corbel" w:cs="Corbel"/>
          <w:i/>
          <w:color w:val="00000A"/>
        </w:rPr>
        <w:t xml:space="preserve">Załącznik nr 1.5 do Zarządzenia Rektora UR  nr 12/2019 </w:t>
      </w:r>
    </w:p>
    <w:p w:rsidR="00955755" w:rsidRDefault="00B05EB5">
      <w:pPr>
        <w:spacing w:after="39" w:line="240" w:lineRule="auto"/>
        <w:jc w:val="center"/>
      </w:pPr>
      <w:r>
        <w:rPr>
          <w:rFonts w:ascii="Corbel" w:eastAsia="Corbel" w:hAnsi="Corbel" w:cs="Corbel"/>
          <w:b/>
          <w:color w:val="00000A"/>
          <w:sz w:val="24"/>
        </w:rPr>
        <w:t xml:space="preserve">SYLABUS </w:t>
      </w:r>
    </w:p>
    <w:p w:rsidR="00955755" w:rsidRDefault="00B05EB5">
      <w:pPr>
        <w:spacing w:after="3" w:line="240" w:lineRule="auto"/>
        <w:jc w:val="center"/>
      </w:pPr>
      <w:r>
        <w:rPr>
          <w:rFonts w:ascii="Corbel" w:eastAsia="Corbel" w:hAnsi="Corbel" w:cs="Corbel"/>
          <w:b/>
          <w:color w:val="00000A"/>
          <w:sz w:val="19"/>
        </w:rPr>
        <w:t xml:space="preserve">DOTYCZY CYKLU KSZTAŁCENIA </w:t>
      </w:r>
      <w:r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="005904D9" w:rsidRPr="00B824BA">
        <w:rPr>
          <w:rFonts w:ascii="Corbel" w:eastAsia="Corbel" w:hAnsi="Corbel" w:cs="Corbel"/>
          <w:b/>
          <w:i/>
          <w:color w:val="00000A"/>
          <w:sz w:val="24"/>
        </w:rPr>
        <w:t>20</w:t>
      </w:r>
      <w:r w:rsidR="00B55147">
        <w:rPr>
          <w:rFonts w:ascii="Corbel" w:eastAsia="Corbel" w:hAnsi="Corbel" w:cs="Corbel"/>
          <w:b/>
          <w:i/>
          <w:color w:val="00000A"/>
          <w:sz w:val="24"/>
        </w:rPr>
        <w:t>19</w:t>
      </w:r>
      <w:r w:rsidR="005904D9" w:rsidRPr="00B824BA">
        <w:rPr>
          <w:rFonts w:ascii="Corbel" w:eastAsia="Corbel" w:hAnsi="Corbel" w:cs="Corbel"/>
          <w:b/>
          <w:i/>
          <w:color w:val="00000A"/>
          <w:sz w:val="24"/>
        </w:rPr>
        <w:t>-202</w:t>
      </w:r>
      <w:r w:rsidR="00B55147">
        <w:rPr>
          <w:rFonts w:ascii="Corbel" w:eastAsia="Corbel" w:hAnsi="Corbel" w:cs="Corbel"/>
          <w:b/>
          <w:i/>
          <w:color w:val="00000A"/>
          <w:sz w:val="24"/>
        </w:rPr>
        <w:t>2</w:t>
      </w:r>
    </w:p>
    <w:p w:rsidR="00955755" w:rsidRPr="00B824BA" w:rsidRDefault="00B05EB5">
      <w:pPr>
        <w:spacing w:after="17" w:line="240" w:lineRule="auto"/>
        <w:rPr>
          <w:b/>
        </w:rPr>
      </w:pP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                                                                   </w:t>
      </w:r>
      <w:r w:rsidR="005904D9"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        </w:t>
      </w:r>
      <w:r w:rsidRPr="00B824BA"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</w:p>
    <w:p w:rsidR="00955755" w:rsidRDefault="00B05EB5">
      <w:pPr>
        <w:spacing w:after="32" w:line="240" w:lineRule="auto"/>
        <w:rPr>
          <w:rFonts w:ascii="Corbel" w:eastAsia="Corbel" w:hAnsi="Corbel" w:cs="Corbel"/>
          <w:b/>
          <w:color w:val="00000A"/>
          <w:sz w:val="20"/>
        </w:rPr>
      </w:pPr>
      <w:r w:rsidRPr="00B824BA">
        <w:rPr>
          <w:rFonts w:ascii="Corbel" w:eastAsia="Corbel" w:hAnsi="Corbel" w:cs="Corbel"/>
          <w:b/>
          <w:color w:val="00000A"/>
          <w:sz w:val="20"/>
        </w:rPr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 </w:t>
      </w:r>
      <w:r w:rsidRPr="00B824BA">
        <w:rPr>
          <w:rFonts w:ascii="Corbel" w:eastAsia="Corbel" w:hAnsi="Corbel" w:cs="Corbel"/>
          <w:b/>
          <w:color w:val="00000A"/>
          <w:sz w:val="20"/>
        </w:rPr>
        <w:tab/>
        <w:t xml:space="preserve">Rok akademicki   </w:t>
      </w:r>
      <w:r w:rsidR="00955D98" w:rsidRPr="00B824BA">
        <w:rPr>
          <w:rFonts w:ascii="Corbel" w:eastAsia="Corbel" w:hAnsi="Corbel" w:cs="Corbel"/>
          <w:b/>
          <w:color w:val="00000A"/>
          <w:sz w:val="20"/>
        </w:rPr>
        <w:t>202</w:t>
      </w:r>
      <w:r w:rsidR="00B55147">
        <w:rPr>
          <w:rFonts w:ascii="Corbel" w:eastAsia="Corbel" w:hAnsi="Corbel" w:cs="Corbel"/>
          <w:b/>
          <w:color w:val="00000A"/>
          <w:sz w:val="20"/>
        </w:rPr>
        <w:t>0</w:t>
      </w:r>
      <w:r w:rsidR="00955D98" w:rsidRPr="00B824BA">
        <w:rPr>
          <w:rFonts w:ascii="Corbel" w:eastAsia="Corbel" w:hAnsi="Corbel" w:cs="Corbel"/>
          <w:b/>
          <w:color w:val="00000A"/>
          <w:sz w:val="20"/>
        </w:rPr>
        <w:t>/202</w:t>
      </w:r>
      <w:r w:rsidR="00B55147">
        <w:rPr>
          <w:rFonts w:ascii="Corbel" w:eastAsia="Corbel" w:hAnsi="Corbel" w:cs="Corbel"/>
          <w:b/>
          <w:color w:val="00000A"/>
          <w:sz w:val="20"/>
        </w:rPr>
        <w:t>1</w:t>
      </w:r>
    </w:p>
    <w:p w:rsidR="00955D98" w:rsidRPr="00B824BA" w:rsidRDefault="00955D98">
      <w:pPr>
        <w:spacing w:after="32" w:line="240" w:lineRule="auto"/>
        <w:rPr>
          <w:rFonts w:ascii="Corbel" w:eastAsia="Corbel" w:hAnsi="Corbel" w:cs="Corbel"/>
          <w:b/>
          <w:color w:val="00000A"/>
          <w:sz w:val="20"/>
        </w:rPr>
      </w:pP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ab/>
        <w:t xml:space="preserve">  202</w:t>
      </w:r>
      <w:r w:rsidR="00B55147">
        <w:rPr>
          <w:rFonts w:ascii="Corbel" w:eastAsia="Corbel" w:hAnsi="Corbel" w:cs="Corbel"/>
          <w:b/>
          <w:color w:val="00000A"/>
          <w:sz w:val="20"/>
        </w:rPr>
        <w:t>1</w:t>
      </w:r>
      <w:r>
        <w:rPr>
          <w:rFonts w:ascii="Corbel" w:eastAsia="Corbel" w:hAnsi="Corbel" w:cs="Corbel"/>
          <w:b/>
          <w:color w:val="00000A"/>
          <w:sz w:val="20"/>
        </w:rPr>
        <w:t>/202</w:t>
      </w:r>
      <w:r w:rsidR="00B55147">
        <w:rPr>
          <w:rFonts w:ascii="Corbel" w:eastAsia="Corbel" w:hAnsi="Corbel" w:cs="Corbel"/>
          <w:b/>
          <w:color w:val="00000A"/>
          <w:sz w:val="20"/>
        </w:rPr>
        <w:t>2</w:t>
      </w:r>
    </w:p>
    <w:p w:rsidR="005904D9" w:rsidRPr="00B824BA" w:rsidRDefault="005904D9">
      <w:pPr>
        <w:spacing w:after="32" w:line="240" w:lineRule="auto"/>
        <w:rPr>
          <w:b/>
        </w:rPr>
      </w:pP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 w:rsidRPr="00B824BA">
        <w:rPr>
          <w:rFonts w:ascii="Corbel" w:eastAsia="Corbel" w:hAnsi="Corbel" w:cs="Corbel"/>
          <w:b/>
          <w:color w:val="00000A"/>
          <w:sz w:val="20"/>
        </w:rPr>
        <w:tab/>
      </w:r>
      <w:r>
        <w:rPr>
          <w:rFonts w:ascii="Corbel" w:eastAsia="Corbel" w:hAnsi="Corbel" w:cs="Corbel"/>
          <w:b/>
          <w:color w:val="00000A"/>
          <w:sz w:val="20"/>
        </w:rPr>
        <w:t xml:space="preserve">  </w:t>
      </w:r>
    </w:p>
    <w:p w:rsidR="00955755" w:rsidRPr="00B824BA" w:rsidRDefault="00B05EB5">
      <w:pPr>
        <w:spacing w:after="72" w:line="240" w:lineRule="auto"/>
        <w:rPr>
          <w:b/>
        </w:rPr>
      </w:pPr>
      <w:r w:rsidRPr="00B824BA"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Pr="005904D9" w:rsidRDefault="00B05EB5">
      <w:pPr>
        <w:pStyle w:val="Nagwek3"/>
      </w:pPr>
      <w:r w:rsidRPr="005904D9">
        <w:rPr>
          <w:sz w:val="24"/>
        </w:rPr>
        <w:t>1.</w:t>
      </w:r>
      <w:r w:rsidRPr="005904D9">
        <w:t xml:space="preserve"> </w:t>
      </w:r>
      <w:r w:rsidRPr="005904D9">
        <w:rPr>
          <w:sz w:val="24"/>
        </w:rPr>
        <w:t>P</w:t>
      </w:r>
      <w:r w:rsidRPr="005904D9">
        <w:t>ODSTAWOWE INFORMACJE O PRZEDMIOCIE</w:t>
      </w:r>
      <w:r w:rsidRPr="005904D9">
        <w:rPr>
          <w:sz w:val="24"/>
        </w:rPr>
        <w:t xml:space="preserve"> </w:t>
      </w:r>
    </w:p>
    <w:tbl>
      <w:tblPr>
        <w:tblStyle w:val="TableGrid"/>
        <w:tblW w:w="9820" w:type="dxa"/>
        <w:tblInd w:w="-156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691"/>
        <w:gridCol w:w="7129"/>
      </w:tblGrid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Seminarium dyplomowe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Kod przedmiotu*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MK 24 </w:t>
            </w:r>
          </w:p>
        </w:tc>
      </w:tr>
      <w:tr w:rsidR="00955755">
        <w:trPr>
          <w:trHeight w:val="490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prowadzącej kierunek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55755">
        <w:trPr>
          <w:trHeight w:val="624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Nazwa jednostki realizującej przedmiot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29178D">
            <w:pPr>
              <w:ind w:left="1"/>
            </w:pPr>
            <w:r w:rsidRPr="0029178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Kierunek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55755">
        <w:trPr>
          <w:trHeight w:val="332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Poziom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Profil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55755">
        <w:trPr>
          <w:trHeight w:val="329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Rok i semestr/y studiów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Pr="00B824BA" w:rsidRDefault="00B05EB5">
            <w:pPr>
              <w:ind w:left="1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sz w:val="24"/>
              </w:rPr>
              <w:t xml:space="preserve">Rok II-III semestr IV-VI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Rodzaj przedmiotu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Język wykładowy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55755">
        <w:trPr>
          <w:trHeight w:val="3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Koordynator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  <w:tr w:rsidR="00955755">
        <w:trPr>
          <w:trHeight w:val="35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Imię i nazwisko osoby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55755" w:rsidRDefault="00955755"/>
        </w:tc>
      </w:tr>
      <w:tr w:rsidR="00955755">
        <w:trPr>
          <w:trHeight w:val="566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prowadzącej / osób prowadzących </w:t>
            </w:r>
          </w:p>
        </w:tc>
        <w:tc>
          <w:tcPr>
            <w:tcW w:w="7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Dr Robert Zapart </w:t>
            </w:r>
          </w:p>
        </w:tc>
      </w:tr>
    </w:tbl>
    <w:p w:rsidR="00955755" w:rsidRDefault="00B05EB5">
      <w:pPr>
        <w:spacing w:after="37" w:line="245" w:lineRule="auto"/>
        <w:ind w:left="-5" w:right="-15" w:hanging="10"/>
      </w:pPr>
      <w:r>
        <w:rPr>
          <w:rFonts w:ascii="Corbel" w:eastAsia="Corbel" w:hAnsi="Corbel" w:cs="Corbel"/>
          <w:b/>
          <w:color w:val="00000A"/>
          <w:sz w:val="24"/>
        </w:rPr>
        <w:t xml:space="preserve">* </w:t>
      </w:r>
      <w:r>
        <w:rPr>
          <w:rFonts w:ascii="Corbel" w:eastAsia="Corbel" w:hAnsi="Corbel" w:cs="Corbel"/>
          <w:b/>
          <w:i/>
          <w:color w:val="00000A"/>
          <w:sz w:val="24"/>
        </w:rPr>
        <w:t>-</w:t>
      </w:r>
      <w:r>
        <w:rPr>
          <w:rFonts w:ascii="Corbel" w:eastAsia="Corbel" w:hAnsi="Corbel" w:cs="Corbel"/>
          <w:i/>
          <w:color w:val="00000A"/>
          <w:sz w:val="24"/>
        </w:rPr>
        <w:t>opcjonalni</w:t>
      </w:r>
      <w:r>
        <w:rPr>
          <w:rFonts w:ascii="Corbel" w:eastAsia="Corbel" w:hAnsi="Corbel" w:cs="Corbel"/>
          <w:color w:val="00000A"/>
          <w:sz w:val="24"/>
        </w:rPr>
        <w:t>e,</w:t>
      </w:r>
      <w:r>
        <w:rPr>
          <w:rFonts w:ascii="Corbel" w:eastAsia="Corbel" w:hAnsi="Corbel" w:cs="Corbel"/>
          <w:b/>
          <w:i/>
          <w:color w:val="00000A"/>
          <w:sz w:val="24"/>
        </w:rPr>
        <w:t xml:space="preserve"> </w:t>
      </w:r>
      <w:r>
        <w:rPr>
          <w:rFonts w:ascii="Corbel" w:eastAsia="Corbel" w:hAnsi="Corbel" w:cs="Corbel"/>
          <w:i/>
          <w:color w:val="00000A"/>
          <w:sz w:val="24"/>
        </w:rPr>
        <w:t xml:space="preserve">zgodnie z ustaleniami w Jednostce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94"/>
      </w:pPr>
      <w:r>
        <w:t xml:space="preserve">1.1.Formy zajęć dydaktycznych, wymiar godzin i punktów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9789" w:type="dxa"/>
        <w:tblInd w:w="-122" w:type="dxa"/>
        <w:tblCellMar>
          <w:top w:w="5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922"/>
        <w:gridCol w:w="800"/>
        <w:gridCol w:w="850"/>
        <w:gridCol w:w="811"/>
        <w:gridCol w:w="826"/>
        <w:gridCol w:w="780"/>
        <w:gridCol w:w="955"/>
        <w:gridCol w:w="1205"/>
        <w:gridCol w:w="1594"/>
      </w:tblGrid>
      <w:tr w:rsidR="00955755" w:rsidTr="00B824BA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Semestr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5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9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 w:rsidP="00B824BA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Inne (jakie?)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Liczba pkt. ECTS</w:t>
            </w:r>
          </w:p>
        </w:tc>
      </w:tr>
      <w:tr w:rsidR="00955755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05EB5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IV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955755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Pr="00B824BA" w:rsidRDefault="00B824BA">
            <w:pPr>
              <w:jc w:val="center"/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RPr="00B824BA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2</w:t>
            </w:r>
          </w:p>
        </w:tc>
      </w:tr>
      <w:tr w:rsidR="005904D9" w:rsidTr="00B824BA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VI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Pr="00B824BA" w:rsidRDefault="005904D9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04D9" w:rsidRDefault="00B824BA">
            <w:pPr>
              <w:jc w:val="center"/>
              <w:rPr>
                <w:rFonts w:ascii="Corbel" w:eastAsia="Corbel" w:hAnsi="Corbel" w:cs="Corbel"/>
                <w:color w:val="00000A"/>
                <w:sz w:val="24"/>
              </w:rPr>
            </w:pPr>
            <w:r w:rsidRPr="00B824BA">
              <w:rPr>
                <w:rFonts w:ascii="Corbel" w:eastAsia="Corbel" w:hAnsi="Corbel" w:cs="Corbel"/>
                <w:color w:val="00000A"/>
                <w:sz w:val="24"/>
              </w:rPr>
              <w:t>6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5904D9" w:rsidRDefault="00B05EB5" w:rsidP="00B824BA">
      <w:pPr>
        <w:spacing w:after="67" w:line="250" w:lineRule="auto"/>
        <w:ind w:left="709" w:hanging="425"/>
        <w:rPr>
          <w:rFonts w:ascii="Corbel" w:eastAsia="Corbel" w:hAnsi="Corbel" w:cs="Corbel"/>
          <w:b/>
          <w:color w:val="00000A"/>
          <w:sz w:val="24"/>
        </w:rPr>
      </w:pPr>
      <w:r>
        <w:rPr>
          <w:rFonts w:ascii="Corbel" w:eastAsia="Corbel" w:hAnsi="Corbel" w:cs="Corbel"/>
          <w:b/>
          <w:color w:val="00000A"/>
          <w:sz w:val="24"/>
        </w:rPr>
        <w:t xml:space="preserve">1.2. Sposób realizacji zajęć  </w:t>
      </w:r>
    </w:p>
    <w:p w:rsidR="00955755" w:rsidRDefault="00B05EB5" w:rsidP="00B824BA">
      <w:pPr>
        <w:spacing w:after="67" w:line="250" w:lineRule="auto"/>
      </w:pPr>
      <w:r w:rsidRPr="005904D9">
        <w:rPr>
          <w:rFonts w:ascii="Corbel" w:eastAsia="Corbel" w:hAnsi="Corbel" w:cs="Corbel"/>
          <w:b/>
          <w:color w:val="00000A"/>
          <w:sz w:val="24"/>
        </w:rPr>
        <w:t xml:space="preserve"> </w:t>
      </w:r>
      <w:r w:rsidRPr="00B824BA">
        <w:rPr>
          <w:rFonts w:ascii="Corbel" w:eastAsia="MS Gothic" w:hAnsi="Corbel" w:cs="MS Gothic"/>
          <w:color w:val="00000A"/>
          <w:sz w:val="24"/>
        </w:rPr>
        <w:t>X</w:t>
      </w:r>
      <w:r>
        <w:rPr>
          <w:rFonts w:ascii="Corbel" w:eastAsia="Corbel" w:hAnsi="Corbel" w:cs="Corbel"/>
          <w:color w:val="00000A"/>
          <w:sz w:val="24"/>
        </w:rPr>
        <w:t xml:space="preserve"> zajęcia w formie tradycyjnej  </w:t>
      </w:r>
    </w:p>
    <w:p w:rsidR="00955755" w:rsidRDefault="00B05EB5" w:rsidP="00B824BA">
      <w:pPr>
        <w:spacing w:after="44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zajęcia realizowane z wykorzystaniem metod i technik kształcenia na odległość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spacing w:after="67" w:line="250" w:lineRule="auto"/>
        <w:ind w:left="-15" w:firstLine="284"/>
      </w:pPr>
      <w:r>
        <w:rPr>
          <w:rFonts w:ascii="Corbel" w:eastAsia="Corbel" w:hAnsi="Corbel" w:cs="Corbel"/>
          <w:b/>
          <w:color w:val="00000A"/>
          <w:sz w:val="24"/>
        </w:rPr>
        <w:lastRenderedPageBreak/>
        <w:t xml:space="preserve">1.3  Forma zaliczenia przedmiotu  (z toku) </w:t>
      </w:r>
      <w:r>
        <w:rPr>
          <w:rFonts w:ascii="Corbel" w:eastAsia="Corbel" w:hAnsi="Corbel" w:cs="Corbel"/>
          <w:color w:val="00000A"/>
          <w:sz w:val="24"/>
        </w:rPr>
        <w:t xml:space="preserve">(egzamin, zaliczenie z oceną, zaliczenie bez oceny) </w:t>
      </w:r>
      <w:r>
        <w:rPr>
          <w:rFonts w:ascii="Corbel" w:eastAsia="Corbel" w:hAnsi="Corbel" w:cs="Corbel"/>
          <w:color w:val="00000A"/>
        </w:rPr>
        <w:t xml:space="preserve">Zaliczenie bez oceny  </w:t>
      </w:r>
    </w:p>
    <w:p w:rsidR="00955755" w:rsidRDefault="00B05EB5">
      <w:pPr>
        <w:spacing w:after="6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4" w:line="240" w:lineRule="auto"/>
        <w:ind w:left="92"/>
      </w:pPr>
      <w:r>
        <w:rPr>
          <w:i/>
          <w:color w:val="00000A"/>
        </w:rPr>
        <w:t xml:space="preserve">Wstęp do badań politologicznych; Technologia informacyjna.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6" w:line="248" w:lineRule="auto"/>
        <w:ind w:left="92"/>
      </w:pPr>
      <w:r>
        <w:rPr>
          <w:rFonts w:ascii="Corbel" w:eastAsia="Corbel" w:hAnsi="Corbel" w:cs="Corbel"/>
          <w:i/>
        </w:rPr>
        <w:t xml:space="preserve">Student posiada podstawowe umiejętności w zakresie obsługi cyfrowych katalogów bibliotecznych; znajomość podstawowych metod i narzędzi badawczych; umiejętność edycji tekstu w Word lub innym kompatybilnym edytorze tekstu </w:t>
      </w:r>
    </w:p>
    <w:p w:rsidR="00955755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92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spacing w:after="73" w:line="240" w:lineRule="auto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:rsidR="00955755" w:rsidRDefault="00B05E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370"/>
      </w:pPr>
      <w:r>
        <w:t xml:space="preserve">3.1 Cele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i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top w:w="88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8862"/>
      </w:tblGrid>
      <w:tr w:rsidR="00955755">
        <w:trPr>
          <w:trHeight w:val="3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C1 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samodzielnego określenia pola badawczego. </w:t>
            </w:r>
          </w:p>
        </w:tc>
      </w:tr>
      <w:tr w:rsidR="00955755">
        <w:trPr>
          <w:trHeight w:val="62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C2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Sformułowanie tematu pracy dyplomowej oraz jej celu, pytań badawczych, hipotez i konstrukcji. </w:t>
            </w:r>
          </w:p>
        </w:tc>
      </w:tr>
      <w:tr w:rsidR="00955755">
        <w:trPr>
          <w:trHeight w:val="89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C3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studentów do poszukiwania materiałów badawczych, ich selekcji i właściwego wykorzystania w procesie pisania pracy i samorządów terytorialnych oraz towarzyszących im zjawisk społeczno-gospodarczych </w:t>
            </w:r>
          </w:p>
        </w:tc>
      </w:tr>
      <w:tr w:rsidR="00955755">
        <w:trPr>
          <w:trHeight w:val="3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C4 </w:t>
            </w:r>
          </w:p>
        </w:tc>
        <w:tc>
          <w:tcPr>
            <w:tcW w:w="8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Przygotowanie do pisania pracy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712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700"/>
        <w:gridCol w:w="6097"/>
        <w:gridCol w:w="1915"/>
      </w:tblGrid>
      <w:tr w:rsidR="00955755" w:rsidTr="00B824BA">
        <w:trPr>
          <w:trHeight w:val="88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>EK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 (efekt uczenia się)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Treść efektu uczenia się zdefiniowanego dla przedmiotu 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color w:val="00000A"/>
                <w:sz w:val="24"/>
                <w:vertAlign w:val="superscript"/>
              </w:rPr>
              <w:t xml:space="preserve">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EK_01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  <w:color w:val="00000A"/>
              </w:rPr>
              <w:t xml:space="preserve">Określa </w:t>
            </w:r>
            <w:r>
              <w:rPr>
                <w:rFonts w:ascii="Corbel" w:eastAsia="Corbel" w:hAnsi="Corbel" w:cs="Corbel"/>
              </w:rPr>
              <w:t xml:space="preserve">w zaawansowanym stopniu  charakter nauk społecznych, znaczenie nauki o polityce i administracji i relacje do innych nauk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K_W07 </w:t>
            </w:r>
          </w:p>
        </w:tc>
      </w:tr>
      <w:tr w:rsidR="00955755" w:rsidTr="00B824BA">
        <w:trPr>
          <w:trHeight w:val="123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5" w:line="277" w:lineRule="auto"/>
            </w:pPr>
            <w:r>
              <w:rPr>
                <w:rFonts w:ascii="Corbel" w:eastAsia="Corbel" w:hAnsi="Corbel" w:cs="Corbel"/>
              </w:rPr>
              <w:t xml:space="preserve">Wykorzystuje w zaawansowanym stopniu metody i narzędzia badawcze właściwe dla nauki </w:t>
            </w:r>
            <w:r>
              <w:rPr>
                <w:rFonts w:ascii="Courier New" w:eastAsia="Courier New" w:hAnsi="Courier New" w:cs="Courier New"/>
              </w:rPr>
              <w:t xml:space="preserve">o polityce i administracji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EK_03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3" w:lineRule="auto"/>
            </w:pPr>
            <w:r>
              <w:rPr>
                <w:rFonts w:ascii="Corbel" w:eastAsia="Corbel" w:hAnsi="Corbel" w:cs="Corbel"/>
              </w:rPr>
              <w:t xml:space="preserve">Zna podstawowe pojęcia z zakresu ochrony własności intelektualnej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K_W18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EK_04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Wykorzystuje zdobytą wiedzę i pozyskuje dane do analizowania konkretnych procesów i zjawisk politycznych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K_U01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EK_05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Korzysta z technik informacyjno-komunikacyjnych w celu poszerzenia wiedzy i umiejętności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K_U02 </w:t>
            </w:r>
          </w:p>
        </w:tc>
      </w:tr>
      <w:tr w:rsidR="00955755" w:rsidTr="00B824BA">
        <w:trPr>
          <w:trHeight w:val="124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EK_06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69" w:line="285" w:lineRule="auto"/>
            </w:pPr>
            <w:r>
              <w:rPr>
                <w:rFonts w:ascii="Corbel" w:eastAsia="Corbel" w:hAnsi="Corbel" w:cs="Corbel"/>
              </w:rPr>
              <w:t xml:space="preserve">Potrafi przygotować typowe prace pisemne dotyczące zagadnień politycznych z wykorzystaniem aktów prawnych, opracowań naukowych 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K_U11 </w:t>
            </w:r>
          </w:p>
        </w:tc>
      </w:tr>
      <w:tr w:rsidR="00955755" w:rsidTr="00B824BA">
        <w:trPr>
          <w:trHeight w:val="629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EK_07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Wykorzystuje metody i techniki badawcze do analizy i opisu zjawisk politycznych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K_U12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EK_08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</w:rPr>
              <w:t xml:space="preserve">Organizuje pracę w sposób umożliwiający realizację zleconych zadań, poprzez wykorzystanie posiadanej wiedzy oraz zasięganie opinii ekspertów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K_K04 </w:t>
            </w:r>
          </w:p>
        </w:tc>
      </w:tr>
      <w:tr w:rsidR="00955755" w:rsidTr="00B824BA">
        <w:trPr>
          <w:trHeight w:val="93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EK_09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72" w:line="285" w:lineRule="auto"/>
            </w:pPr>
            <w:r>
              <w:rPr>
                <w:rFonts w:ascii="Corbel" w:eastAsia="Corbel" w:hAnsi="Corbel" w:cs="Corbel"/>
              </w:rPr>
              <w:t xml:space="preserve">Zachowuje się w sposób profesjonalny i etyczny w pracy zawodowej oraz działalności publicznej </w:t>
            </w:r>
          </w:p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K_K05 </w:t>
            </w:r>
          </w:p>
        </w:tc>
      </w:tr>
    </w:tbl>
    <w:p w:rsidR="00955755" w:rsidRDefault="00B05EB5">
      <w:pPr>
        <w:spacing w:after="39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spacing w:after="237"/>
        <w:ind w:left="438"/>
      </w:pPr>
      <w:r>
        <w:t>3.3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Treści programowe </w:t>
      </w:r>
      <w:r>
        <w:rPr>
          <w:b w:val="0"/>
        </w:rPr>
        <w:t xml:space="preserve"> 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237" w:line="250" w:lineRule="auto"/>
        <w:ind w:left="730" w:hanging="10"/>
      </w:pPr>
      <w:r>
        <w:rPr>
          <w:rFonts w:ascii="Corbel" w:eastAsia="Corbel" w:hAnsi="Corbel" w:cs="Corbel"/>
          <w:color w:val="00000A"/>
          <w:sz w:val="24"/>
        </w:rPr>
        <w:t xml:space="preserve">B. Problematyka ćwiczeń audytoryjnych, konwersatoryjnych, laboratoryjnych, zajęć praktycznych  </w:t>
      </w:r>
    </w:p>
    <w:p w:rsidR="00955755" w:rsidRDefault="00B05EB5">
      <w:pPr>
        <w:spacing w:after="8"/>
        <w:ind w:left="72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9681"/>
      </w:tblGrid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Treści merytoryczne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Poszukiwanie tematu pracy na podstawie katalogu dostępnych obszarów badawczych.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Przegląd podręczników, opracowań ogólnych i czasopiśmiennictwa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Podstawowe metody badawcze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Rodzaje źródeł i metody ich poszukiwania. Zasoby internetowe jako źródło pierwotne i wtórne dla pracy dyplomowej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10"/>
            </w:pPr>
            <w:r>
              <w:rPr>
                <w:rFonts w:ascii="Corbel" w:eastAsia="Corbel" w:hAnsi="Corbel" w:cs="Corbel"/>
                <w:color w:val="00000A"/>
              </w:rPr>
              <w:t xml:space="preserve">Komputerowe bazy danych z zakresu nauk społecznych; ich przeszukiwanie za pomocą indeksów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Jak „zapanować" nad literaturą przedmiotu?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Konstrukcja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Etapy pisania pracy licencjackiej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Zasady pisania pracy, rodzaje i konstrukcja przypisów; zasady tworzenia wykazu źródeł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 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Dyskusja nad przedstawionymi problemami badawczymi w zakresie przyjętych metod badawczych, zgromadzonej literatury, sposobu jej wykorzystania oraz struktury przedstawionych treści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firstLine="10"/>
            </w:pPr>
            <w:r>
              <w:rPr>
                <w:rFonts w:ascii="Corbel" w:eastAsia="Corbel" w:hAnsi="Corbel" w:cs="Corbel"/>
                <w:color w:val="00000A"/>
              </w:rPr>
              <w:t xml:space="preserve">Prezentacja ustna wyników badań empirycznych; dyskusja nad zgromadzonym materiałem badawczym oraz sposobem jego wykorzystania 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Prezentacja ustna fragmentów pracy </w:t>
            </w:r>
          </w:p>
        </w:tc>
      </w:tr>
      <w:tr w:rsidR="00955755">
        <w:tc>
          <w:tcPr>
            <w:tcW w:w="9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</w:rPr>
              <w:t xml:space="preserve">Dyskusja nad przedstawionymi fragmentami pracy </w:t>
            </w:r>
          </w:p>
        </w:tc>
      </w:tr>
    </w:tbl>
    <w:p w:rsidR="00955755" w:rsidRDefault="00B05EB5">
      <w:pPr>
        <w:pStyle w:val="Nagwek2"/>
        <w:ind w:left="142" w:right="5652" w:firstLine="286"/>
      </w:pPr>
      <w:r>
        <w:lastRenderedPageBreak/>
        <w:t>3.4 Metody dydaktyczne</w:t>
      </w:r>
      <w:r>
        <w:rPr>
          <w:b w:val="0"/>
        </w:rPr>
        <w:t xml:space="preserve">  </w:t>
      </w:r>
      <w:r w:rsidR="00C8160D">
        <w:rPr>
          <w:rFonts w:ascii="Calibri" w:eastAsia="Calibri" w:hAnsi="Calibri" w:cs="Calibri"/>
          <w:b w:val="0"/>
          <w:sz w:val="22"/>
        </w:rPr>
        <w:t>seminarium</w:t>
      </w:r>
      <w:r>
        <w:rPr>
          <w:rFonts w:ascii="Calibri" w:eastAsia="Calibri" w:hAnsi="Calibri" w:cs="Calibri"/>
          <w:b w:val="0"/>
          <w:sz w:val="22"/>
        </w:rPr>
        <w:t xml:space="preserve">: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studium przypadku;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metoda problemowa;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dyskusja dydaktyczna; </w:t>
      </w:r>
    </w:p>
    <w:p w:rsidR="00955755" w:rsidRDefault="00B05EB5">
      <w:pPr>
        <w:numPr>
          <w:ilvl w:val="0"/>
          <w:numId w:val="1"/>
        </w:numPr>
        <w:spacing w:after="28" w:line="240" w:lineRule="auto"/>
        <w:ind w:right="-15" w:hanging="360"/>
      </w:pPr>
      <w:r>
        <w:rPr>
          <w:rFonts w:ascii="Times New Roman" w:eastAsia="Times New Roman" w:hAnsi="Times New Roman" w:cs="Times New Roman"/>
          <w:color w:val="00000A"/>
        </w:rPr>
        <w:t xml:space="preserve">praca z bazami danymi  zasobami internetowymi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4. METODY I KRYTERIA OCENY 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4.1 Sposoby weryfikacji efektów uczenia się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9681" w:type="dxa"/>
        <w:tblInd w:w="-14" w:type="dxa"/>
        <w:tblCellMar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983"/>
        <w:gridCol w:w="5528"/>
        <w:gridCol w:w="2170"/>
      </w:tblGrid>
      <w:tr w:rsidR="00955755">
        <w:trPr>
          <w:trHeight w:val="598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Forma zajęć dydaktycznych  </w:t>
            </w:r>
          </w:p>
        </w:tc>
      </w:tr>
      <w:tr w:rsidR="00955755">
        <w:trPr>
          <w:trHeight w:val="305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955755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projekt, sprawozdanie, obserwacja w trakcie zajęć)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color w:val="00000A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color w:val="00000A"/>
                <w:sz w:val="24"/>
              </w:rPr>
              <w:t xml:space="preserve">, …)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E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K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>_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1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oraz wykorzystania zadeklarowanych metod badawczych w całej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zawartości wstępu do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procesu gromadzenia i analizowania materiału badawczego oraz treści pracy dyplomowej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Obserwacja pracy studenta z bazami danych. Ocena wykazu źródeł i literatury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edycji prezentowanych fragmentów pracy Ocena edycji całości pracy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302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pracy studenta na seminarium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  <w:tr w:rsidR="00955755">
        <w:trPr>
          <w:trHeight w:val="530"/>
        </w:trPr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EK_9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ind w:left="2"/>
            </w:pP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Ocena treści całości pracy Sprawdzenie wybranych fragmentów pracy przy użyciu wyszukiwarki 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>S</w:t>
            </w:r>
            <w:r>
              <w:rPr>
                <w:rFonts w:ascii="Corbel" w:eastAsia="Corbel" w:hAnsi="Corbel" w:cs="Corbel"/>
                <w:color w:val="00000A"/>
                <w:sz w:val="19"/>
              </w:rPr>
              <w:t>EM</w:t>
            </w:r>
            <w:r>
              <w:rPr>
                <w:rFonts w:ascii="Corbel" w:eastAsia="Corbel" w:hAnsi="Corbel" w:cs="Corbel"/>
                <w:color w:val="00000A"/>
                <w:sz w:val="24"/>
              </w:rPr>
              <w:t xml:space="preserve">. </w:t>
            </w:r>
          </w:p>
        </w:tc>
      </w:tr>
    </w:tbl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2"/>
        <w:ind w:left="438"/>
      </w:pPr>
      <w:r>
        <w:t xml:space="preserve">4.2 Warunki zaliczenia przedmiotu (kryteria oceniania)  </w:t>
      </w:r>
    </w:p>
    <w:p w:rsidR="00955755" w:rsidRDefault="00B05EB5">
      <w:pPr>
        <w:spacing w:after="44" w:line="240" w:lineRule="auto"/>
        <w:ind w:left="428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IV semestru: Przygotowanie konspektu pracy, wykazu źródeł i literatury oraz szkicu wstępu do pracy z określonym polem i pytaniami badawczymi. Sposób zaliczenia IV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Forma zaliczenia V semestru: Przedstawienie w formie pisemnej wstępnej części pracy licencjackiej.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B824BA">
        <w:rPr>
          <w:rFonts w:ascii="Corbel" w:eastAsia="Times New Roman" w:hAnsi="Corbel" w:cs="Times New Roman"/>
          <w:color w:val="00000A"/>
        </w:rPr>
        <w:t xml:space="preserve">Sposób zaliczenia V semestru: zaliczenie bez oceny. </w:t>
      </w:r>
    </w:p>
    <w:p w:rsidR="00955755" w:rsidRPr="00B824BA" w:rsidRDefault="00B05E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  <w:rPr>
          <w:rFonts w:ascii="Corbel" w:hAnsi="Corbel"/>
        </w:rPr>
      </w:pPr>
      <w:r w:rsidRPr="005904D9">
        <w:rPr>
          <w:rFonts w:ascii="Corbel" w:eastAsia="Corbel" w:hAnsi="Corbel" w:cs="Corbel"/>
          <w:color w:val="00000A"/>
        </w:rPr>
        <w:t xml:space="preserve">Forma zaliczenia VI semestru: Złożenie kompletnej pracy licencjackiej. Sposób zaliczenia VI semestru: </w:t>
      </w:r>
    </w:p>
    <w:p w:rsidR="00955755" w:rsidRDefault="00B05EB5" w:rsidP="00B824B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7" w:line="240" w:lineRule="auto"/>
        <w:ind w:left="87" w:right="-15" w:hanging="10"/>
      </w:pPr>
      <w:r w:rsidRPr="005904D9">
        <w:rPr>
          <w:rFonts w:ascii="Corbel" w:eastAsia="Corbel" w:hAnsi="Corbel" w:cs="Corbel"/>
          <w:color w:val="00000A"/>
        </w:rPr>
        <w:t xml:space="preserve">złożenie egzaminu dyplomowego. </w:t>
      </w: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tbl>
      <w:tblPr>
        <w:tblStyle w:val="TableGrid"/>
        <w:tblW w:w="8656" w:type="dxa"/>
        <w:tblInd w:w="-14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961"/>
        <w:gridCol w:w="3695"/>
      </w:tblGrid>
      <w:tr w:rsidR="00955755" w:rsidTr="00B824BA">
        <w:trPr>
          <w:trHeight w:val="59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Forma aktywności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jc w:val="center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Średnia liczba godzin na zrealizowanie aktywności 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 w:right="1381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kontaktowe wynikające z harmonogramu studiów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75</w:t>
            </w:r>
          </w:p>
        </w:tc>
      </w:tr>
      <w:tr w:rsidR="005904D9" w:rsidTr="00B824BA">
        <w:trPr>
          <w:trHeight w:val="59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lastRenderedPageBreak/>
              <w:t xml:space="preserve">Inne z udziałem nauczyciela akademickiego (udział w konsultacjach, egzaminie)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</w:t>
            </w:r>
          </w:p>
        </w:tc>
      </w:tr>
      <w:tr w:rsidR="005904D9" w:rsidTr="00B824BA">
        <w:trPr>
          <w:trHeight w:val="118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spacing w:after="37" w:line="248" w:lineRule="auto"/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Godziny niekontaktowe – praca własna studenta </w:t>
            </w:r>
          </w:p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5904D9">
            <w:pPr>
              <w:ind w:left="2"/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150</w:t>
            </w:r>
          </w:p>
          <w:p w:rsidR="005904D9" w:rsidRDefault="005904D9"/>
        </w:tc>
      </w:tr>
      <w:tr w:rsidR="005904D9" w:rsidTr="00B824BA">
        <w:trPr>
          <w:trHeight w:val="30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color w:val="00000A"/>
                <w:sz w:val="24"/>
              </w:rPr>
              <w:t xml:space="preserve">SUMA GODZIN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 w:rsidP="00B824BA">
            <w:pPr>
              <w:jc w:val="center"/>
            </w:pPr>
            <w:r>
              <w:rPr>
                <w:rFonts w:ascii="Corbel" w:eastAsia="Corbel" w:hAnsi="Corbel" w:cs="Corbel"/>
                <w:color w:val="00000A"/>
                <w:sz w:val="24"/>
              </w:rPr>
              <w:t>250</w:t>
            </w:r>
          </w:p>
        </w:tc>
      </w:tr>
      <w:tr w:rsidR="005904D9" w:rsidTr="00B824BA">
        <w:trPr>
          <w:trHeight w:val="302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Default="005904D9">
            <w:pPr>
              <w:ind w:left="3"/>
            </w:pPr>
            <w:r>
              <w:rPr>
                <w:rFonts w:ascii="Corbel" w:eastAsia="Corbel" w:hAnsi="Corbel" w:cs="Corbel"/>
                <w:b/>
                <w:color w:val="00000A"/>
                <w:sz w:val="24"/>
              </w:rPr>
              <w:t xml:space="preserve">SUMARYCZNA LICZBA PUNKTÓW ECTS 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4D9" w:rsidRPr="00B824BA" w:rsidRDefault="005904D9" w:rsidP="00B824BA">
            <w:pPr>
              <w:jc w:val="center"/>
              <w:rPr>
                <w:b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  <w:sz w:val="24"/>
              </w:rPr>
              <w:t>10</w:t>
            </w:r>
          </w:p>
        </w:tc>
      </w:tr>
    </w:tbl>
    <w:p w:rsidR="00955755" w:rsidRDefault="00B05EB5">
      <w:pPr>
        <w:spacing w:after="37" w:line="245" w:lineRule="auto"/>
        <w:ind w:left="438" w:right="-15" w:hanging="10"/>
      </w:pPr>
      <w:r>
        <w:rPr>
          <w:rFonts w:ascii="Corbel" w:eastAsia="Corbel" w:hAnsi="Corbel" w:cs="Corbel"/>
          <w:i/>
          <w:color w:val="00000A"/>
          <w:sz w:val="24"/>
        </w:rPr>
        <w:t xml:space="preserve">* Należy uwzględnić, że 1 pkt ECTS odpowiada 25-30 godzin całkowitego nakładu pracy studenta. </w:t>
      </w:r>
    </w:p>
    <w:p w:rsidR="00955755" w:rsidRDefault="00B05EB5">
      <w:pPr>
        <w:spacing w:after="38" w:line="240" w:lineRule="auto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6. PRAKTYKI ZAWODOWE W RAMACH PRZEDMIOTU </w:t>
      </w:r>
    </w:p>
    <w:p w:rsidR="00955755" w:rsidRDefault="00B05EB5">
      <w:pPr>
        <w:spacing w:after="5"/>
        <w:ind w:left="360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2" w:type="dxa"/>
        <w:tblInd w:w="137" w:type="dxa"/>
        <w:tblCellMar>
          <w:top w:w="54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3543"/>
        <w:gridCol w:w="4009"/>
      </w:tblGrid>
      <w:tr w:rsidR="00955755" w:rsidTr="00B824BA">
        <w:trPr>
          <w:trHeight w:val="40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wymiar godzinowy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sz w:val="24"/>
              </w:rPr>
              <w:t xml:space="preserve">____________________________ </w:t>
            </w:r>
          </w:p>
        </w:tc>
      </w:tr>
      <w:tr w:rsidR="00955755" w:rsidTr="00B824BA">
        <w:trPr>
          <w:trHeight w:val="59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zasady i formy odbywania praktyk 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r>
              <w:rPr>
                <w:rFonts w:ascii="Corbel" w:eastAsia="Corbel" w:hAnsi="Corbel" w:cs="Corbel"/>
                <w:color w:val="00000A"/>
                <w:sz w:val="24"/>
              </w:rPr>
              <w:t xml:space="preserve">____________________________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pStyle w:val="Nagwek1"/>
      </w:pPr>
      <w:r>
        <w:t xml:space="preserve">7. LITERATURA  </w:t>
      </w:r>
    </w:p>
    <w:p w:rsidR="00955755" w:rsidRDefault="00B05EB5">
      <w:pPr>
        <w:spacing w:after="5"/>
      </w:pPr>
      <w:r>
        <w:rPr>
          <w:rFonts w:ascii="Corbel" w:eastAsia="Corbel" w:hAnsi="Corbel" w:cs="Corbel"/>
          <w:b/>
          <w:color w:val="00000A"/>
          <w:sz w:val="24"/>
        </w:rPr>
        <w:t xml:space="preserve"> </w:t>
      </w:r>
    </w:p>
    <w:tbl>
      <w:tblPr>
        <w:tblStyle w:val="TableGrid"/>
        <w:tblW w:w="7554" w:type="dxa"/>
        <w:tblInd w:w="137" w:type="dxa"/>
        <w:tblCellMar>
          <w:left w:w="103" w:type="dxa"/>
          <w:right w:w="65" w:type="dxa"/>
        </w:tblCellMar>
        <w:tblLook w:val="04A0" w:firstRow="1" w:lastRow="0" w:firstColumn="1" w:lastColumn="0" w:noHBand="0" w:noVBand="1"/>
      </w:tblPr>
      <w:tblGrid>
        <w:gridCol w:w="7554"/>
      </w:tblGrid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33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podstawowa: </w:t>
            </w:r>
          </w:p>
          <w:p w:rsidR="005904D9" w:rsidRPr="00B824BA" w:rsidRDefault="005904D9">
            <w:pPr>
              <w:spacing w:after="33" w:line="240" w:lineRule="auto"/>
              <w:rPr>
                <w:b/>
              </w:rPr>
            </w:pPr>
          </w:p>
          <w:p w:rsidR="00955755" w:rsidRDefault="00B05EB5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Zenderowski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R.,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Praca magisterska - Licencjat,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CeDeWu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2011; </w:t>
            </w:r>
          </w:p>
          <w:p w:rsidR="00955755" w:rsidRDefault="00B05EB5">
            <w:pPr>
              <w:spacing w:after="33" w:line="24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Pułło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</w:t>
            </w:r>
            <w:r>
              <w:rPr>
                <w:rFonts w:ascii="Corbel" w:eastAsia="Corbel" w:hAnsi="Corbel" w:cs="Corbel"/>
                <w:i/>
                <w:color w:val="00000A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LexisNexis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, Warszawa 2003; </w:t>
            </w:r>
          </w:p>
          <w:p w:rsidR="00955755" w:rsidRDefault="00B05EB5">
            <w:pPr>
              <w:ind w:right="686"/>
            </w:pPr>
            <w:r>
              <w:rPr>
                <w:rFonts w:ascii="Corbel" w:eastAsia="Corbel" w:hAnsi="Corbel" w:cs="Corbel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</w:rPr>
              <w:t>Backer</w:t>
            </w:r>
            <w:proofErr w:type="spellEnd"/>
            <w:r>
              <w:rPr>
                <w:rFonts w:ascii="Corbel" w:eastAsia="Corbel" w:hAnsi="Corbel" w:cs="Corbel"/>
              </w:rPr>
              <w:t xml:space="preserve"> i in.,</w:t>
            </w:r>
            <w:r>
              <w:rPr>
                <w:rFonts w:ascii="Corbel" w:eastAsia="Corbel" w:hAnsi="Corbel" w:cs="Corbel"/>
                <w:i/>
              </w:rPr>
              <w:t xml:space="preserve"> Metodologia badań politologicznych, </w:t>
            </w:r>
            <w:r>
              <w:rPr>
                <w:rFonts w:ascii="Corbel" w:eastAsia="Corbel" w:hAnsi="Corbel" w:cs="Corbel"/>
              </w:rPr>
              <w:t xml:space="preserve">Warszawa 2016; strony internetowe UR dot. wymogów pisania prac dyplomowych  </w:t>
            </w:r>
          </w:p>
        </w:tc>
      </w:tr>
      <w:tr w:rsidR="00955755" w:rsidTr="00B824BA"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755" w:rsidRDefault="00B05EB5">
            <w:pPr>
              <w:spacing w:after="57" w:line="240" w:lineRule="auto"/>
              <w:rPr>
                <w:rFonts w:ascii="Corbel" w:eastAsia="Corbel" w:hAnsi="Corbel" w:cs="Corbel"/>
                <w:b/>
                <w:color w:val="00000A"/>
              </w:rPr>
            </w:pPr>
            <w:r w:rsidRPr="00B824BA">
              <w:rPr>
                <w:rFonts w:ascii="Corbel" w:eastAsia="Corbel" w:hAnsi="Corbel" w:cs="Corbel"/>
                <w:b/>
                <w:color w:val="00000A"/>
              </w:rPr>
              <w:t xml:space="preserve">Literatura uzupełniająca: </w:t>
            </w:r>
          </w:p>
          <w:p w:rsidR="005904D9" w:rsidRPr="00B824BA" w:rsidRDefault="005904D9">
            <w:pPr>
              <w:spacing w:after="57" w:line="240" w:lineRule="auto"/>
              <w:rPr>
                <w:b/>
              </w:rPr>
            </w:pPr>
          </w:p>
          <w:p w:rsidR="00955755" w:rsidRDefault="00B05EB5">
            <w:pPr>
              <w:spacing w:after="53" w:line="240" w:lineRule="auto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Babbie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E.R., </w:t>
            </w:r>
            <w:r>
              <w:rPr>
                <w:rFonts w:ascii="Corbel" w:eastAsia="Corbel" w:hAnsi="Corbel" w:cs="Corbel"/>
                <w:i/>
                <w:color w:val="00000A"/>
              </w:rPr>
              <w:t>Podstawy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2008.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Buttolph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Johnson J., Reynolds H.T., </w:t>
            </w:r>
            <w:proofErr w:type="spellStart"/>
            <w:r>
              <w:rPr>
                <w:rFonts w:ascii="Corbel" w:eastAsia="Corbel" w:hAnsi="Corbel" w:cs="Corbel"/>
                <w:color w:val="00000A"/>
              </w:rPr>
              <w:t>Mycoff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J.D., </w:t>
            </w:r>
            <w:r>
              <w:rPr>
                <w:rFonts w:ascii="Corbel" w:eastAsia="Corbel" w:hAnsi="Corbel" w:cs="Corbel"/>
                <w:i/>
                <w:color w:val="00000A"/>
              </w:rPr>
              <w:t>Metody badawcze w naukach politycznych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2010. </w:t>
            </w:r>
          </w:p>
          <w:p w:rsidR="00955755" w:rsidRDefault="00B05EB5">
            <w:pPr>
              <w:spacing w:after="54" w:line="268" w:lineRule="auto"/>
              <w:ind w:left="454" w:hanging="454"/>
              <w:jc w:val="both"/>
            </w:pPr>
            <w:proofErr w:type="spellStart"/>
            <w:r>
              <w:rPr>
                <w:rFonts w:ascii="Corbel" w:eastAsia="Corbel" w:hAnsi="Corbel" w:cs="Corbel"/>
                <w:color w:val="00000A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color w:val="00000A"/>
              </w:rPr>
              <w:t xml:space="preserve"> A., </w:t>
            </w:r>
            <w:r>
              <w:rPr>
                <w:rFonts w:ascii="Corbel" w:eastAsia="Corbel" w:hAnsi="Corbel" w:cs="Corbel"/>
                <w:i/>
                <w:color w:val="00000A"/>
              </w:rPr>
              <w:t>Wstęp do badań politologicznych</w:t>
            </w:r>
            <w:r>
              <w:rPr>
                <w:rFonts w:ascii="Corbel" w:eastAsia="Corbel" w:hAnsi="Corbel" w:cs="Corbel"/>
                <w:color w:val="00000A"/>
              </w:rPr>
              <w:t xml:space="preserve">, Wyd. Uniwersytetu Gdańskiego, Gdańsk 2004. </w:t>
            </w:r>
          </w:p>
          <w:p w:rsidR="00955755" w:rsidRDefault="00B05EB5">
            <w:pPr>
              <w:ind w:right="588"/>
            </w:pPr>
            <w:r>
              <w:rPr>
                <w:rFonts w:ascii="Corbel" w:eastAsia="Corbel" w:hAnsi="Corbel" w:cs="Corbel"/>
                <w:color w:val="00000A"/>
              </w:rPr>
              <w:t xml:space="preserve">Nowak S., </w:t>
            </w:r>
            <w:r>
              <w:rPr>
                <w:rFonts w:ascii="Corbel" w:eastAsia="Corbel" w:hAnsi="Corbel" w:cs="Corbel"/>
                <w:i/>
                <w:color w:val="00000A"/>
              </w:rPr>
              <w:t>Metodologia badań społecznych</w:t>
            </w:r>
            <w:r>
              <w:rPr>
                <w:rFonts w:ascii="Corbel" w:eastAsia="Corbel" w:hAnsi="Corbel" w:cs="Corbel"/>
                <w:color w:val="00000A"/>
              </w:rPr>
              <w:t xml:space="preserve">, PWN, Warszawa 2007. </w:t>
            </w:r>
            <w:r>
              <w:rPr>
                <w:rFonts w:ascii="Corbel" w:eastAsia="Corbel" w:hAnsi="Corbel" w:cs="Corbel"/>
              </w:rPr>
              <w:t xml:space="preserve">literatura odpowiadająca tematowi pracy dyplomowej. </w:t>
            </w:r>
          </w:p>
        </w:tc>
      </w:tr>
    </w:tbl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after="38" w:line="240" w:lineRule="auto"/>
        <w:ind w:left="360"/>
      </w:pPr>
      <w:r>
        <w:rPr>
          <w:rFonts w:ascii="Corbel" w:eastAsia="Corbel" w:hAnsi="Corbel" w:cs="Corbel"/>
          <w:color w:val="00000A"/>
          <w:sz w:val="24"/>
        </w:rPr>
        <w:t xml:space="preserve"> </w:t>
      </w:r>
    </w:p>
    <w:p w:rsidR="00955755" w:rsidRDefault="00B05EB5">
      <w:pPr>
        <w:spacing w:line="250" w:lineRule="auto"/>
        <w:ind w:left="370" w:hanging="10"/>
      </w:pPr>
      <w:r>
        <w:rPr>
          <w:rFonts w:ascii="Corbel" w:eastAsia="Corbel" w:hAnsi="Corbel" w:cs="Corbel"/>
          <w:color w:val="00000A"/>
          <w:sz w:val="24"/>
        </w:rPr>
        <w:t xml:space="preserve">Akceptacja Kierownika Jednostki lub osoby upoważnionej </w:t>
      </w:r>
    </w:p>
    <w:p w:rsidR="00955755" w:rsidRDefault="00B05EB5">
      <w:pPr>
        <w:spacing w:line="240" w:lineRule="auto"/>
        <w:ind w:left="360"/>
      </w:pPr>
      <w:bookmarkStart w:id="0" w:name="_GoBack"/>
      <w:bookmarkEnd w:id="0"/>
      <w:r>
        <w:rPr>
          <w:rFonts w:ascii="Corbel" w:eastAsia="Corbel" w:hAnsi="Corbel" w:cs="Corbel"/>
          <w:color w:val="00000A"/>
          <w:sz w:val="24"/>
        </w:rPr>
        <w:t xml:space="preserve"> </w:t>
      </w:r>
      <w:r>
        <w:rPr>
          <w:rFonts w:ascii="Corbel" w:eastAsia="Corbel" w:hAnsi="Corbel" w:cs="Corbel"/>
          <w:color w:val="00000A"/>
          <w:sz w:val="24"/>
        </w:rPr>
        <w:tab/>
      </w:r>
    </w:p>
    <w:sectPr w:rsidR="00955755" w:rsidSect="00B824BA">
      <w:footnotePr>
        <w:numRestart w:val="eachPage"/>
      </w:footnotePr>
      <w:pgSz w:w="11906" w:h="16838"/>
      <w:pgMar w:top="993" w:right="1137" w:bottom="99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B7C" w:rsidRDefault="009F0B7C">
      <w:pPr>
        <w:spacing w:line="240" w:lineRule="auto"/>
      </w:pPr>
      <w:r>
        <w:separator/>
      </w:r>
    </w:p>
  </w:endnote>
  <w:endnote w:type="continuationSeparator" w:id="0">
    <w:p w:rsidR="009F0B7C" w:rsidRDefault="009F0B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B7C" w:rsidRDefault="009F0B7C">
      <w:pPr>
        <w:spacing w:after="69" w:line="309" w:lineRule="auto"/>
      </w:pPr>
      <w:r>
        <w:separator/>
      </w:r>
    </w:p>
  </w:footnote>
  <w:footnote w:type="continuationSeparator" w:id="0">
    <w:p w:rsidR="009F0B7C" w:rsidRDefault="009F0B7C">
      <w:pPr>
        <w:spacing w:after="69" w:line="309" w:lineRule="auto"/>
      </w:pPr>
      <w:r>
        <w:continuationSeparator/>
      </w:r>
    </w:p>
  </w:footnote>
  <w:footnote w:id="1">
    <w:p w:rsidR="00955755" w:rsidRDefault="00B05E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955755" w:rsidRDefault="00B05EB5">
      <w:pPr>
        <w:pStyle w:val="footnotedescription"/>
        <w:spacing w:after="269" w:line="240" w:lineRule="auto"/>
      </w:pPr>
      <w:r>
        <w:t xml:space="preserve"> </w:t>
      </w:r>
    </w:p>
    <w:p w:rsidR="00955755" w:rsidRDefault="00B05EB5">
      <w:pPr>
        <w:pStyle w:val="footnotedescription"/>
        <w:spacing w:after="0" w:line="240" w:lineRule="auto"/>
      </w:pP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555"/>
    <w:multiLevelType w:val="hybridMultilevel"/>
    <w:tmpl w:val="FEC443F2"/>
    <w:lvl w:ilvl="0" w:tplc="0D98CAF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B8530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F05E5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342F6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2CD5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0DF0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6050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C218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08C8B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55"/>
    <w:rsid w:val="001450B8"/>
    <w:rsid w:val="001E3DEE"/>
    <w:rsid w:val="0029178D"/>
    <w:rsid w:val="005523BA"/>
    <w:rsid w:val="005904D9"/>
    <w:rsid w:val="007F00F2"/>
    <w:rsid w:val="00955755"/>
    <w:rsid w:val="00955D98"/>
    <w:rsid w:val="009611BD"/>
    <w:rsid w:val="009F0B7C"/>
    <w:rsid w:val="00B05EB5"/>
    <w:rsid w:val="00B55147"/>
    <w:rsid w:val="00B824BA"/>
    <w:rsid w:val="00BF2508"/>
    <w:rsid w:val="00C8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DFDD"/>
  <w15:docId w15:val="{96BD076E-0B20-4DBE-A32B-8F9E394A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4" w:line="246" w:lineRule="auto"/>
      <w:ind w:left="-5" w:hanging="10"/>
      <w:outlineLvl w:val="0"/>
    </w:pPr>
    <w:rPr>
      <w:rFonts w:ascii="Corbel" w:eastAsia="Corbel" w:hAnsi="Corbel" w:cs="Corbel"/>
      <w:b/>
      <w:color w:val="00000A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4" w:line="246" w:lineRule="auto"/>
      <w:ind w:left="-5" w:hanging="10"/>
      <w:outlineLvl w:val="1"/>
    </w:pPr>
    <w:rPr>
      <w:rFonts w:ascii="Corbel" w:eastAsia="Corbel" w:hAnsi="Corbel" w:cs="Corbel"/>
      <w:b/>
      <w:color w:val="00000A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A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A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69" w:line="309" w:lineRule="auto"/>
    </w:pPr>
    <w:rPr>
      <w:rFonts w:ascii="Calibri" w:eastAsia="Calibri" w:hAnsi="Calibri" w:cs="Calibri"/>
      <w:color w:val="00000A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A"/>
      <w:sz w:val="22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A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A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A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2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4B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2020-10-29T17:11:00Z</dcterms:created>
  <dcterms:modified xsi:type="dcterms:W3CDTF">2021-02-19T09:13:00Z</dcterms:modified>
</cp:coreProperties>
</file>